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BF" w:rsidRDefault="006476BF" w:rsidP="001001C1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UDZIELANIE  NIEODPŁATNEJ  POMOCY  PRAWNEJ</w:t>
      </w:r>
    </w:p>
    <w:p w:rsidR="006476BF" w:rsidRDefault="00B05BCA" w:rsidP="006476BF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 2 PUNKTACH </w:t>
      </w:r>
      <w:r w:rsidR="006476BF">
        <w:rPr>
          <w:rFonts w:ascii="Calibri" w:hAnsi="Calibri"/>
          <w:b/>
          <w:sz w:val="28"/>
          <w:szCs w:val="28"/>
        </w:rPr>
        <w:t>W POWIECIE  ŻUROMIŃSKIM</w:t>
      </w:r>
    </w:p>
    <w:p w:rsidR="006476BF" w:rsidRDefault="001001C1" w:rsidP="006476BF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 201</w:t>
      </w:r>
      <w:r w:rsidR="008B5B0D">
        <w:rPr>
          <w:rFonts w:ascii="Calibri" w:hAnsi="Calibri"/>
          <w:b/>
          <w:sz w:val="28"/>
          <w:szCs w:val="28"/>
        </w:rPr>
        <w:t>9</w:t>
      </w:r>
      <w:r w:rsidR="006476BF">
        <w:rPr>
          <w:rFonts w:ascii="Calibri" w:hAnsi="Calibri"/>
          <w:b/>
          <w:sz w:val="28"/>
          <w:szCs w:val="28"/>
        </w:rPr>
        <w:t xml:space="preserve"> roku</w:t>
      </w:r>
    </w:p>
    <w:p w:rsidR="00B05BCA" w:rsidRDefault="00B05BCA" w:rsidP="006476BF">
      <w:pPr>
        <w:spacing w:line="240" w:lineRule="auto"/>
        <w:jc w:val="center"/>
        <w:rPr>
          <w:rFonts w:cs="Times New Roman"/>
          <w:b/>
          <w:sz w:val="28"/>
          <w:szCs w:val="28"/>
          <w:lang w:eastAsia="pl-PL"/>
        </w:rPr>
      </w:pPr>
    </w:p>
    <w:p w:rsidR="006476BF" w:rsidRPr="006476BF" w:rsidRDefault="006476BF" w:rsidP="006476BF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476BF">
        <w:rPr>
          <w:rFonts w:cs="Times New Roman"/>
          <w:b/>
          <w:bCs/>
          <w:sz w:val="28"/>
          <w:szCs w:val="28"/>
        </w:rPr>
        <w:t>Harmonogram działania Punktu Nieodpłatnej Pomocy Prawnej Nr 1 w Żurominie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266"/>
        <w:gridCol w:w="2548"/>
        <w:gridCol w:w="1443"/>
        <w:gridCol w:w="2495"/>
      </w:tblGrid>
      <w:tr w:rsidR="006476BF" w:rsidRPr="00F476D4" w:rsidTr="006476B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B7C02">
              <w:rPr>
                <w:rFonts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B7C02">
              <w:rPr>
                <w:rFonts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B7C02">
              <w:rPr>
                <w:rFonts w:cs="Times New Roman"/>
                <w:b/>
                <w:bCs/>
                <w:sz w:val="24"/>
                <w:szCs w:val="24"/>
              </w:rPr>
              <w:t xml:space="preserve">Siedziba lokalu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B7C02">
              <w:rPr>
                <w:rFonts w:cs="Times New Roman"/>
                <w:b/>
                <w:bCs/>
                <w:sz w:val="24"/>
                <w:szCs w:val="24"/>
              </w:rPr>
              <w:t>Godziny przyjęć</w:t>
            </w:r>
          </w:p>
        </w:tc>
        <w:tc>
          <w:tcPr>
            <w:tcW w:w="2495" w:type="dxa"/>
            <w:shd w:val="clear" w:color="auto" w:fill="auto"/>
          </w:tcPr>
          <w:p w:rsidR="006476BF" w:rsidRPr="006B7C02" w:rsidRDefault="006476BF" w:rsidP="00A33B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C02">
              <w:rPr>
                <w:b/>
                <w:sz w:val="24"/>
                <w:szCs w:val="24"/>
              </w:rPr>
              <w:t>Obsługa prawna</w:t>
            </w:r>
          </w:p>
        </w:tc>
      </w:tr>
      <w:tr w:rsidR="006476BF" w:rsidTr="006476BF">
        <w:trPr>
          <w:trHeight w:val="166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 xml:space="preserve">Specjalistyczne Poradnictwo </w:t>
            </w:r>
            <w:r>
              <w:rPr>
                <w:rFonts w:cs="Times New Roman"/>
                <w:sz w:val="24"/>
                <w:szCs w:val="24"/>
              </w:rPr>
              <w:t>R</w:t>
            </w:r>
            <w:r w:rsidRPr="006B7C02">
              <w:rPr>
                <w:rFonts w:cs="Times New Roman"/>
                <w:sz w:val="24"/>
                <w:szCs w:val="24"/>
              </w:rPr>
              <w:t>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6BF" w:rsidRPr="00A211DB" w:rsidRDefault="00A211DB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A211DB">
              <w:rPr>
                <w:sz w:val="24"/>
                <w:szCs w:val="24"/>
              </w:rPr>
              <w:t>Magdalena Rymkiewicz-Aranowska -adwokat</w:t>
            </w:r>
          </w:p>
        </w:tc>
      </w:tr>
      <w:tr w:rsidR="006476BF" w:rsidTr="006476BF">
        <w:trPr>
          <w:trHeight w:val="24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Specjalistyczne Poradnictwo Rodzinne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6BF" w:rsidRPr="00A211DB" w:rsidRDefault="00AC12BD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A211DB">
              <w:rPr>
                <w:sz w:val="24"/>
                <w:szCs w:val="24"/>
              </w:rPr>
              <w:t>Martyna Lipińska- radca prawny</w:t>
            </w:r>
          </w:p>
        </w:tc>
      </w:tr>
      <w:tr w:rsidR="006476BF" w:rsidTr="006476BF">
        <w:trPr>
          <w:trHeight w:val="4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Specjalistyczne Poradnictwo Rodzinne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6BF" w:rsidRPr="00A211DB" w:rsidRDefault="00AC12BD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A211DB">
              <w:rPr>
                <w:sz w:val="24"/>
                <w:szCs w:val="24"/>
              </w:rPr>
              <w:t>Martyna Lipińska- radca prawny</w:t>
            </w:r>
          </w:p>
        </w:tc>
      </w:tr>
      <w:tr w:rsidR="006476BF" w:rsidTr="006476BF">
        <w:trPr>
          <w:trHeight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Specjalistyczne Poradnictwo Rodzinne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6BF" w:rsidRPr="00A211DB" w:rsidRDefault="00A211DB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A211DB">
              <w:rPr>
                <w:sz w:val="24"/>
                <w:szCs w:val="24"/>
              </w:rPr>
              <w:t>Magdalena Rymkiewicz-Aranowska -adwokat</w:t>
            </w:r>
          </w:p>
        </w:tc>
      </w:tr>
      <w:tr w:rsidR="006476BF" w:rsidTr="006476BF">
        <w:trPr>
          <w:trHeight w:val="24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Specjalistyczne Poradnictwo Rodzinne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12BD" w:rsidRPr="00A211DB" w:rsidRDefault="00AC12BD" w:rsidP="00AC12BD">
            <w:pPr>
              <w:spacing w:after="0" w:line="240" w:lineRule="auto"/>
              <w:rPr>
                <w:sz w:val="24"/>
                <w:szCs w:val="24"/>
              </w:rPr>
            </w:pPr>
            <w:r w:rsidRPr="00A211DB">
              <w:rPr>
                <w:sz w:val="24"/>
                <w:szCs w:val="24"/>
              </w:rPr>
              <w:t>8.00-10.00</w:t>
            </w:r>
            <w:r w:rsidR="00A211DB" w:rsidRPr="00A211DB">
              <w:rPr>
                <w:sz w:val="24"/>
                <w:szCs w:val="24"/>
              </w:rPr>
              <w:t xml:space="preserve"> - Magdalena Rymkiewicz-Aranowska -adwokat</w:t>
            </w:r>
          </w:p>
          <w:p w:rsidR="00AC12BD" w:rsidRPr="00A211DB" w:rsidRDefault="00AC12BD" w:rsidP="00AC12BD">
            <w:pPr>
              <w:spacing w:after="0" w:line="240" w:lineRule="auto"/>
              <w:rPr>
                <w:sz w:val="24"/>
                <w:szCs w:val="24"/>
              </w:rPr>
            </w:pPr>
            <w:r w:rsidRPr="00A211DB">
              <w:rPr>
                <w:sz w:val="24"/>
                <w:szCs w:val="24"/>
              </w:rPr>
              <w:t>10.00-12.00</w:t>
            </w:r>
            <w:r w:rsidR="00A211DB" w:rsidRPr="00A211DB">
              <w:rPr>
                <w:sz w:val="24"/>
                <w:szCs w:val="24"/>
              </w:rPr>
              <w:t>- Martyna Lipińska- radca prawny</w:t>
            </w:r>
          </w:p>
          <w:p w:rsidR="006476BF" w:rsidRPr="00A211DB" w:rsidRDefault="006476BF" w:rsidP="00AC12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5BCA" w:rsidRDefault="006476BF" w:rsidP="00B05BCA">
      <w:pPr>
        <w:spacing w:before="100" w:beforeAutospacing="1" w:after="100" w:afterAutospacing="1" w:line="240" w:lineRule="auto"/>
        <w:rPr>
          <w:rFonts w:cs="Times New Roman"/>
          <w:b/>
          <w:sz w:val="28"/>
          <w:szCs w:val="28"/>
          <w:lang w:eastAsia="pl-PL"/>
        </w:rPr>
      </w:pPr>
      <w:r w:rsidRPr="00B05BCA">
        <w:rPr>
          <w:rFonts w:cs="Times New Roman"/>
          <w:b/>
          <w:bCs/>
          <w:sz w:val="28"/>
          <w:szCs w:val="28"/>
          <w:lang w:eastAsia="pl-PL"/>
        </w:rPr>
        <w:t>W Punkcie nr 1 pomoc prawną świadczą radca prawny wskazany przez Okręgową Izbę Radców Prawnych w Olsztynie  oraz  a</w:t>
      </w:r>
      <w:r w:rsidRPr="00B05BCA">
        <w:rPr>
          <w:rFonts w:cs="Times New Roman"/>
          <w:b/>
          <w:sz w:val="28"/>
          <w:szCs w:val="28"/>
          <w:lang w:eastAsia="pl-PL"/>
        </w:rPr>
        <w:t xml:space="preserve">dwokat wskazany przez Okręgową Radę </w:t>
      </w:r>
      <w:r w:rsidR="00903EDE">
        <w:rPr>
          <w:rFonts w:cs="Times New Roman"/>
          <w:b/>
          <w:sz w:val="28"/>
          <w:szCs w:val="28"/>
          <w:lang w:eastAsia="pl-PL"/>
        </w:rPr>
        <w:t xml:space="preserve">Adwokacką </w:t>
      </w:r>
      <w:r w:rsidRPr="00B05BCA">
        <w:rPr>
          <w:rFonts w:cs="Times New Roman"/>
          <w:b/>
          <w:sz w:val="28"/>
          <w:szCs w:val="28"/>
          <w:lang w:eastAsia="pl-PL"/>
        </w:rPr>
        <w:t>w Płocku.</w:t>
      </w:r>
    </w:p>
    <w:p w:rsidR="0030353D" w:rsidRDefault="0030353D" w:rsidP="00AC12BD">
      <w:pPr>
        <w:pStyle w:val="Akapitzlist1"/>
        <w:ind w:left="0"/>
        <w:rPr>
          <w:rFonts w:ascii="Calibri" w:hAnsi="Calibri"/>
          <w:b/>
          <w:bCs/>
          <w:kern w:val="0"/>
          <w:sz w:val="28"/>
          <w:szCs w:val="28"/>
          <w:lang w:eastAsia="pl-PL"/>
        </w:rPr>
      </w:pPr>
    </w:p>
    <w:p w:rsidR="00AC12BD" w:rsidRDefault="00AC12BD" w:rsidP="00AC12BD">
      <w:pPr>
        <w:pStyle w:val="Akapitzlist1"/>
        <w:ind w:left="0"/>
        <w:rPr>
          <w:b/>
          <w:bCs/>
          <w:sz w:val="28"/>
          <w:szCs w:val="28"/>
        </w:rPr>
      </w:pPr>
    </w:p>
    <w:p w:rsidR="0030353D" w:rsidRDefault="0030353D" w:rsidP="0030353D">
      <w:pPr>
        <w:pStyle w:val="Akapitzlist1"/>
        <w:ind w:left="3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Harmonogram</w:t>
      </w:r>
    </w:p>
    <w:p w:rsidR="0030353D" w:rsidRDefault="0030353D" w:rsidP="0030353D">
      <w:pPr>
        <w:pStyle w:val="Akapitzlist1"/>
        <w:ind w:left="3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udzielania porad w  Punkcie  Nr 2 Nieodpłatnej Pomocy Prawnej</w:t>
      </w:r>
    </w:p>
    <w:p w:rsidR="0030353D" w:rsidRDefault="0030353D" w:rsidP="0030353D">
      <w:pPr>
        <w:pStyle w:val="Akapitzlist1"/>
        <w:ind w:left="3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Powiecie Żuromińskim  ( w lokalach gminnych)</w:t>
      </w:r>
    </w:p>
    <w:p w:rsidR="0030353D" w:rsidRDefault="0030353D" w:rsidP="0030353D">
      <w:pPr>
        <w:pStyle w:val="Akapitzlist1"/>
        <w:ind w:left="371"/>
        <w:jc w:val="center"/>
        <w:rPr>
          <w:b/>
          <w:bCs/>
          <w:sz w:val="28"/>
          <w:szCs w:val="28"/>
        </w:rPr>
      </w:pPr>
    </w:p>
    <w:p w:rsidR="0030353D" w:rsidRDefault="0030353D" w:rsidP="0030353D">
      <w:pPr>
        <w:pStyle w:val="Akapitzlist1"/>
        <w:ind w:left="371"/>
        <w:jc w:val="center"/>
        <w:rPr>
          <w:b/>
          <w:bCs/>
          <w:sz w:val="28"/>
          <w:szCs w:val="28"/>
        </w:rPr>
      </w:pPr>
    </w:p>
    <w:p w:rsidR="0030353D" w:rsidRDefault="0030353D" w:rsidP="0030353D">
      <w:pPr>
        <w:pStyle w:val="Akapitzlist1"/>
        <w:ind w:left="371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554"/>
        <w:gridCol w:w="2835"/>
        <w:gridCol w:w="1416"/>
        <w:gridCol w:w="2270"/>
      </w:tblGrid>
      <w:tr w:rsidR="0030353D" w:rsidTr="008F169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tygodnia</w:t>
            </w:r>
          </w:p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Siedziba lokalu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Godziny</w:t>
            </w:r>
          </w:p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przyjęć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 udzielająca porad</w:t>
            </w:r>
          </w:p>
        </w:tc>
      </w:tr>
      <w:tr w:rsidR="0030353D" w:rsidTr="008F169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Kuczbork Osada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Pomocy Społecznej ul. Mickiewicza 7B            09-310 Kuczbork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Pr="0030353D" w:rsidRDefault="0030353D" w:rsidP="008F1692">
            <w:pPr>
              <w:jc w:val="center"/>
              <w:rPr>
                <w:color w:val="000000" w:themeColor="text1"/>
              </w:rPr>
            </w:pPr>
            <w:r w:rsidRPr="0030353D">
              <w:rPr>
                <w:rFonts w:ascii="Times New Roman" w:hAnsi="Times New Roman" w:cs="Times New Roman"/>
                <w:color w:val="000000" w:themeColor="text1"/>
              </w:rPr>
              <w:t>Remigiusz Sawicki - radca prawny, doradca obywatelski</w:t>
            </w:r>
          </w:p>
        </w:tc>
      </w:tr>
      <w:tr w:rsidR="0030353D" w:rsidTr="008F169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Lubowidz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</w:t>
            </w:r>
            <w:r w:rsidR="00F8042C">
              <w:rPr>
                <w:rFonts w:ascii="Times New Roman" w:hAnsi="Times New Roman" w:cs="Times New Roman"/>
              </w:rPr>
              <w:t xml:space="preserve"> Miasta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Gminy                          ul. Zielona 10                         09-304 Lubowidz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Pr="0030353D" w:rsidRDefault="0030353D" w:rsidP="008F1692">
            <w:pPr>
              <w:jc w:val="center"/>
              <w:rPr>
                <w:color w:val="000000" w:themeColor="text1"/>
              </w:rPr>
            </w:pPr>
            <w:r w:rsidRPr="0030353D">
              <w:rPr>
                <w:rFonts w:ascii="Times New Roman" w:hAnsi="Times New Roman" w:cs="Times New Roman"/>
                <w:color w:val="000000" w:themeColor="text1"/>
              </w:rPr>
              <w:t>Magdalena Sawicka - radca prawny, doradca obywatelski</w:t>
            </w:r>
          </w:p>
        </w:tc>
      </w:tr>
      <w:tr w:rsidR="0030353D" w:rsidTr="008F169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środa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Bieżuń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Miasta i Gminy                       ul. Warszawska  2                   09-320 Bieżuń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</w:pPr>
            <w:r>
              <w:rPr>
                <w:rFonts w:ascii="Times New Roman" w:hAnsi="Times New Roman" w:cs="Times New Roman"/>
              </w:rPr>
              <w:t>Remigiusz Sawicki - radca prawny, doradca obywatelski</w:t>
            </w:r>
          </w:p>
        </w:tc>
      </w:tr>
      <w:tr w:rsidR="0030353D" w:rsidTr="008F1692">
        <w:trPr>
          <w:trHeight w:val="29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Lutocin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                                  ul. Poniatowskiego 1                 09-317 Lutocin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</w:pPr>
            <w:r>
              <w:rPr>
                <w:rFonts w:ascii="Times New Roman" w:hAnsi="Times New Roman" w:cs="Times New Roman"/>
              </w:rPr>
              <w:t>Remigiusz Sawicki - radca prawny, doradca obywatelski</w:t>
            </w:r>
          </w:p>
        </w:tc>
      </w:tr>
      <w:tr w:rsidR="0030353D" w:rsidTr="008F1692">
        <w:trPr>
          <w:trHeight w:val="23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Siemiątkowo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                            ul. Wł. Reymonta 3A                 09-135 Siemiątkowo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D" w:rsidRDefault="0030353D" w:rsidP="008F1692">
            <w:pPr>
              <w:jc w:val="center"/>
            </w:pPr>
            <w:r>
              <w:rPr>
                <w:rFonts w:ascii="Times New Roman" w:hAnsi="Times New Roman" w:cs="Times New Roman"/>
              </w:rPr>
              <w:t>Magdalena Sawicka - radca prawny, doradca obywatelski</w:t>
            </w:r>
          </w:p>
        </w:tc>
      </w:tr>
    </w:tbl>
    <w:p w:rsidR="001001C1" w:rsidRPr="001001C1" w:rsidRDefault="001001C1" w:rsidP="00100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05BCA" w:rsidRPr="001001C1" w:rsidRDefault="001001C1" w:rsidP="001001C1">
      <w:pPr>
        <w:rPr>
          <w:rFonts w:asciiTheme="minorHAnsi" w:hAnsiTheme="minorHAnsi" w:cstheme="minorHAnsi"/>
          <w:b/>
          <w:sz w:val="26"/>
          <w:szCs w:val="26"/>
        </w:rPr>
      </w:pPr>
      <w:r w:rsidRPr="007B5043">
        <w:rPr>
          <w:rFonts w:asciiTheme="minorHAnsi" w:hAnsiTheme="minorHAnsi" w:cstheme="minorHAnsi"/>
          <w:b/>
          <w:bCs/>
          <w:sz w:val="26"/>
          <w:szCs w:val="26"/>
        </w:rPr>
        <w:t xml:space="preserve">W Punkcie nr 2 pomoc prawną świadczy </w:t>
      </w:r>
      <w:r w:rsidR="0030353D">
        <w:rPr>
          <w:rFonts w:asciiTheme="minorHAnsi" w:hAnsiTheme="minorHAnsi" w:cstheme="minorHAnsi"/>
          <w:b/>
          <w:sz w:val="26"/>
          <w:szCs w:val="26"/>
        </w:rPr>
        <w:t>ZABORSKIE TOWARZYSTWO NAUKOWE</w:t>
      </w:r>
      <w:r w:rsidRPr="007B5043">
        <w:rPr>
          <w:rFonts w:asciiTheme="minorHAnsi" w:hAnsiTheme="minorHAnsi" w:cstheme="minorHAnsi"/>
          <w:b/>
          <w:sz w:val="26"/>
          <w:szCs w:val="26"/>
        </w:rPr>
        <w:t xml:space="preserve"> z siedzibą w </w:t>
      </w:r>
      <w:r w:rsidR="0030353D">
        <w:rPr>
          <w:rFonts w:asciiTheme="minorHAnsi" w:hAnsiTheme="minorHAnsi" w:cstheme="minorHAnsi"/>
          <w:b/>
          <w:sz w:val="26"/>
          <w:szCs w:val="26"/>
        </w:rPr>
        <w:t>Brusach</w:t>
      </w:r>
      <w:r w:rsidRPr="007B5043">
        <w:rPr>
          <w:rFonts w:asciiTheme="minorHAnsi" w:hAnsiTheme="minorHAnsi" w:cstheme="minorHAnsi"/>
          <w:b/>
          <w:sz w:val="26"/>
          <w:szCs w:val="26"/>
        </w:rPr>
        <w:t xml:space="preserve">, ul. </w:t>
      </w:r>
      <w:r w:rsidR="0030353D">
        <w:rPr>
          <w:rFonts w:asciiTheme="minorHAnsi" w:hAnsiTheme="minorHAnsi" w:cstheme="minorHAnsi"/>
          <w:b/>
          <w:sz w:val="26"/>
          <w:szCs w:val="26"/>
        </w:rPr>
        <w:t>Dworcowa 18</w:t>
      </w:r>
      <w:r w:rsidRPr="007B5043">
        <w:rPr>
          <w:rFonts w:asciiTheme="minorHAnsi" w:hAnsiTheme="minorHAnsi" w:cstheme="minorHAnsi"/>
          <w:b/>
          <w:sz w:val="26"/>
          <w:szCs w:val="26"/>
        </w:rPr>
        <w:t xml:space="preserve"> ,  </w:t>
      </w:r>
      <w:r w:rsidR="0030353D">
        <w:rPr>
          <w:rFonts w:asciiTheme="minorHAnsi" w:hAnsiTheme="minorHAnsi" w:cstheme="minorHAnsi"/>
          <w:b/>
          <w:sz w:val="26"/>
          <w:szCs w:val="26"/>
        </w:rPr>
        <w:t>89-632 Brusy</w:t>
      </w:r>
      <w:r w:rsidRPr="007B5043">
        <w:rPr>
          <w:rFonts w:asciiTheme="minorHAnsi" w:hAnsiTheme="minorHAnsi" w:cstheme="minorHAnsi"/>
          <w:b/>
          <w:sz w:val="26"/>
          <w:szCs w:val="26"/>
        </w:rPr>
        <w:t xml:space="preserve"> , KRS  </w:t>
      </w:r>
      <w:r w:rsidR="0030353D" w:rsidRPr="0030353D">
        <w:rPr>
          <w:b/>
          <w:sz w:val="26"/>
          <w:szCs w:val="26"/>
        </w:rPr>
        <w:t>0000291352</w:t>
      </w:r>
    </w:p>
    <w:p w:rsidR="006069F1" w:rsidRDefault="006069F1"/>
    <w:p w:rsidR="0030353D" w:rsidRDefault="0030353D"/>
    <w:p w:rsidR="0030353D" w:rsidRDefault="0030353D"/>
    <w:p w:rsidR="0030353D" w:rsidRDefault="0030353D"/>
    <w:p w:rsidR="00A211DB" w:rsidRDefault="00A211DB"/>
    <w:p w:rsidR="0030353D" w:rsidRDefault="0030353D"/>
    <w:p w:rsidR="0030353D" w:rsidRDefault="0030353D"/>
    <w:p w:rsidR="00E90904" w:rsidRPr="00E40944" w:rsidRDefault="006069F1" w:rsidP="00E40944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32"/>
          <w:szCs w:val="32"/>
          <w:lang w:eastAsia="pl-PL"/>
        </w:rPr>
      </w:pPr>
      <w:r w:rsidRPr="006069F1">
        <w:rPr>
          <w:rFonts w:ascii="Verdana" w:hAnsi="Verdana" w:cs="Times New Roman"/>
          <w:b/>
          <w:bCs/>
          <w:color w:val="000000"/>
          <w:sz w:val="32"/>
          <w:szCs w:val="32"/>
          <w:lang w:eastAsia="pl-PL"/>
        </w:rPr>
        <w:lastRenderedPageBreak/>
        <w:t>Zakres nieodpłatnej pomocy</w:t>
      </w:r>
      <w:r w:rsidR="00F33C93">
        <w:rPr>
          <w:rFonts w:ascii="Verdana" w:hAnsi="Verdana" w:cs="Times New Roman"/>
          <w:b/>
          <w:bCs/>
          <w:color w:val="000000"/>
          <w:sz w:val="32"/>
          <w:szCs w:val="32"/>
          <w:lang w:eastAsia="pl-PL"/>
        </w:rPr>
        <w:t xml:space="preserve"> </w:t>
      </w:r>
      <w:bookmarkStart w:id="1" w:name="mip32000305"/>
      <w:bookmarkEnd w:id="1"/>
    </w:p>
    <w:p w:rsidR="006069F1" w:rsidRPr="00E40944" w:rsidRDefault="006069F1" w:rsidP="00E40944">
      <w:pPr>
        <w:shd w:val="clear" w:color="auto" w:fill="FFFFFF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  <w:r w:rsidRPr="00E90904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>Nieodpłatna pomoc prawna obejmuje:</w:t>
      </w:r>
    </w:p>
    <w:p w:rsidR="003417AC" w:rsidRPr="003417AC" w:rsidRDefault="003417AC" w:rsidP="003417AC">
      <w:pPr>
        <w:numPr>
          <w:ilvl w:val="0"/>
          <w:numId w:val="7"/>
        </w:numPr>
        <w:spacing w:after="60" w:line="256" w:lineRule="auto"/>
        <w:jc w:val="both"/>
        <w:rPr>
          <w:rFonts w:ascii="Verdana" w:hAnsi="Verdana"/>
          <w:sz w:val="24"/>
          <w:szCs w:val="24"/>
        </w:rPr>
      </w:pPr>
      <w:bookmarkStart w:id="2" w:name="mip32000307"/>
      <w:bookmarkEnd w:id="2"/>
      <w:r w:rsidRPr="003417AC">
        <w:rPr>
          <w:rFonts w:ascii="Verdana" w:hAnsi="Verdana"/>
          <w:sz w:val="24"/>
          <w:szCs w:val="24"/>
        </w:rPr>
        <w:t xml:space="preserve">poinformowanie o obowiązującym stanie prawnym </w:t>
      </w:r>
      <w:r w:rsidRPr="003417AC">
        <w:rPr>
          <w:rFonts w:ascii="Verdana" w:hAnsi="Verdana"/>
          <w:sz w:val="24"/>
          <w:szCs w:val="24"/>
        </w:rPr>
        <w:br/>
        <w:t xml:space="preserve">oraz o przysługujących prawach i obowiązkach, w tym </w:t>
      </w:r>
      <w:r w:rsidRPr="003417AC">
        <w:rPr>
          <w:rFonts w:ascii="Verdana" w:hAnsi="Verdana"/>
          <w:sz w:val="24"/>
          <w:szCs w:val="24"/>
        </w:rPr>
        <w:br/>
        <w:t xml:space="preserve">w związku z toczącym się postępowaniem przygotowawczym, administracyjnym, sądowym lub </w:t>
      </w:r>
      <w:proofErr w:type="spellStart"/>
      <w:r w:rsidRPr="003417AC">
        <w:rPr>
          <w:rFonts w:ascii="Verdana" w:hAnsi="Verdana"/>
          <w:sz w:val="24"/>
          <w:szCs w:val="24"/>
        </w:rPr>
        <w:t>sądowoadministracyjnym</w:t>
      </w:r>
      <w:proofErr w:type="spellEnd"/>
      <w:r w:rsidRPr="003417AC">
        <w:rPr>
          <w:rFonts w:ascii="Verdana" w:hAnsi="Verdana"/>
          <w:sz w:val="24"/>
          <w:szCs w:val="24"/>
        </w:rPr>
        <w:t>,</w:t>
      </w:r>
    </w:p>
    <w:p w:rsidR="003417AC" w:rsidRPr="003417AC" w:rsidRDefault="003417AC" w:rsidP="003417AC">
      <w:pPr>
        <w:numPr>
          <w:ilvl w:val="0"/>
          <w:numId w:val="7"/>
        </w:numPr>
        <w:spacing w:after="60" w:line="256" w:lineRule="auto"/>
        <w:jc w:val="both"/>
        <w:rPr>
          <w:rFonts w:ascii="Verdana" w:hAnsi="Verdana"/>
          <w:sz w:val="24"/>
          <w:szCs w:val="24"/>
        </w:rPr>
      </w:pPr>
      <w:r w:rsidRPr="003417AC">
        <w:rPr>
          <w:rFonts w:ascii="Verdana" w:hAnsi="Verdana"/>
          <w:sz w:val="24"/>
          <w:szCs w:val="24"/>
        </w:rPr>
        <w:t>wskazanie sposobu rozwiązania problemu prawnego,</w:t>
      </w:r>
    </w:p>
    <w:p w:rsidR="003417AC" w:rsidRPr="003417AC" w:rsidRDefault="003417AC" w:rsidP="00A71667">
      <w:pPr>
        <w:numPr>
          <w:ilvl w:val="0"/>
          <w:numId w:val="7"/>
        </w:numPr>
        <w:spacing w:after="60" w:line="256" w:lineRule="auto"/>
        <w:jc w:val="both"/>
        <w:rPr>
          <w:rFonts w:ascii="Verdana" w:hAnsi="Verdana"/>
          <w:sz w:val="24"/>
          <w:szCs w:val="24"/>
        </w:rPr>
      </w:pPr>
      <w:r w:rsidRPr="003417AC">
        <w:rPr>
          <w:rFonts w:ascii="Verdana" w:hAnsi="Verdana"/>
          <w:sz w:val="24"/>
          <w:szCs w:val="24"/>
        </w:rPr>
        <w:t xml:space="preserve">przygotowanie projektu pisma w tych sprawach, z wyłączeniem pism procesowych w toczącym się postępowaniu przygotowawczym lub sądowym i pism w toczącym </w:t>
      </w:r>
      <w:r w:rsidRPr="003417AC">
        <w:rPr>
          <w:rFonts w:ascii="Verdana" w:hAnsi="Verdana"/>
          <w:sz w:val="24"/>
          <w:szCs w:val="24"/>
        </w:rPr>
        <w:br/>
        <w:t xml:space="preserve">się postępowaniu </w:t>
      </w:r>
      <w:proofErr w:type="spellStart"/>
      <w:r w:rsidRPr="003417AC">
        <w:rPr>
          <w:rFonts w:ascii="Verdana" w:hAnsi="Verdana"/>
          <w:sz w:val="24"/>
          <w:szCs w:val="24"/>
        </w:rPr>
        <w:t>sądowoadministracyjnym</w:t>
      </w:r>
      <w:proofErr w:type="spellEnd"/>
      <w:r w:rsidRPr="003417AC">
        <w:rPr>
          <w:rFonts w:ascii="Verdana" w:hAnsi="Verdana"/>
          <w:sz w:val="24"/>
          <w:szCs w:val="24"/>
        </w:rPr>
        <w:t>,</w:t>
      </w:r>
    </w:p>
    <w:p w:rsidR="003417AC" w:rsidRDefault="003417AC" w:rsidP="003417AC">
      <w:pPr>
        <w:numPr>
          <w:ilvl w:val="0"/>
          <w:numId w:val="7"/>
        </w:numPr>
        <w:spacing w:after="60" w:line="256" w:lineRule="auto"/>
        <w:jc w:val="both"/>
        <w:rPr>
          <w:rFonts w:ascii="Verdana" w:hAnsi="Verdana"/>
          <w:sz w:val="24"/>
          <w:szCs w:val="24"/>
        </w:rPr>
      </w:pPr>
      <w:r w:rsidRPr="003417AC">
        <w:rPr>
          <w:rFonts w:ascii="Verdana" w:hAnsi="Verdana"/>
          <w:sz w:val="24"/>
          <w:szCs w:val="24"/>
        </w:rPr>
        <w:t>sporządzenie projektu pisma o zwolnienie od kosztów sądowych lub ustanowienie pełnomocnika z urzędu w różnych rodzajach postępowań,</w:t>
      </w:r>
    </w:p>
    <w:p w:rsidR="00ED044C" w:rsidRPr="003417AC" w:rsidRDefault="00ED044C" w:rsidP="00ED044C">
      <w:pPr>
        <w:spacing w:after="60" w:line="256" w:lineRule="auto"/>
        <w:jc w:val="both"/>
        <w:rPr>
          <w:rFonts w:ascii="Verdana" w:hAnsi="Verdana"/>
          <w:sz w:val="24"/>
          <w:szCs w:val="24"/>
        </w:rPr>
      </w:pPr>
    </w:p>
    <w:p w:rsidR="00EC7A1F" w:rsidRDefault="006069F1" w:rsidP="00A71667">
      <w:pPr>
        <w:shd w:val="clear" w:color="auto" w:fill="FFFFFF"/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  <w:r w:rsidRPr="00A71667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>Nieodpłatna pomoc prawna nie obejmuje spraw</w:t>
      </w:r>
      <w:bookmarkStart w:id="3" w:name="mip32000313"/>
      <w:bookmarkEnd w:id="3"/>
      <w:r w:rsidR="00A71667" w:rsidRPr="00A71667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 xml:space="preserve"> </w:t>
      </w:r>
      <w:r w:rsidR="00A71667" w:rsidRPr="00ED044C">
        <w:rPr>
          <w:rFonts w:ascii="Verdana" w:hAnsi="Verdana"/>
          <w:b/>
          <w:sz w:val="24"/>
          <w:szCs w:val="24"/>
        </w:rPr>
        <w:t>związanych z prowadzeniem działalności gospodarczej, z wyjątkiem przygotowania do rozpoczęcia tej działalności.</w:t>
      </w:r>
    </w:p>
    <w:p w:rsidR="00A71667" w:rsidRDefault="00A71667" w:rsidP="00A71667">
      <w:pPr>
        <w:shd w:val="clear" w:color="auto" w:fill="FFFFFF"/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</w:p>
    <w:p w:rsidR="00A71667" w:rsidRPr="00A71667" w:rsidRDefault="00A71667" w:rsidP="00A71667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1667">
        <w:rPr>
          <w:rFonts w:ascii="Verdana" w:hAnsi="Verdana"/>
          <w:b/>
          <w:sz w:val="24"/>
          <w:szCs w:val="24"/>
        </w:rPr>
        <w:t>Nieodpłatne poradnictwo obywatelskie obejmuje:</w:t>
      </w:r>
    </w:p>
    <w:p w:rsidR="00A71667" w:rsidRPr="00A71667" w:rsidRDefault="00A71667" w:rsidP="00A71667">
      <w:pPr>
        <w:spacing w:after="120" w:line="256" w:lineRule="auto"/>
        <w:jc w:val="both"/>
        <w:rPr>
          <w:rFonts w:ascii="Verdana" w:hAnsi="Verdana"/>
          <w:i/>
          <w:sz w:val="24"/>
          <w:szCs w:val="24"/>
        </w:rPr>
      </w:pPr>
      <w:r w:rsidRPr="00A71667">
        <w:rPr>
          <w:rFonts w:ascii="Verdana" w:hAnsi="Verdana"/>
          <w:i/>
          <w:sz w:val="24"/>
          <w:szCs w:val="24"/>
        </w:rPr>
        <w:t xml:space="preserve"> - rozpoznanie problemu i udzielenie porady dostosowanej do indywidualnej sytuacji osoby korzystającej z porady.  Osoba</w:t>
      </w:r>
      <w:r>
        <w:rPr>
          <w:rFonts w:ascii="Verdana" w:hAnsi="Verdana"/>
          <w:i/>
          <w:sz w:val="24"/>
          <w:szCs w:val="24"/>
        </w:rPr>
        <w:t xml:space="preserve"> korzystająca jest informowana </w:t>
      </w:r>
      <w:r w:rsidRPr="00A71667">
        <w:rPr>
          <w:rFonts w:ascii="Verdana" w:hAnsi="Verdana"/>
          <w:i/>
          <w:sz w:val="24"/>
          <w:szCs w:val="24"/>
        </w:rPr>
        <w:t>o przysługujących jej prawach oraz spoczywających na niej obowiązkach.</w:t>
      </w:r>
    </w:p>
    <w:p w:rsidR="00A71667" w:rsidRPr="00A71667" w:rsidRDefault="00A71667" w:rsidP="00A71667">
      <w:pPr>
        <w:spacing w:after="120" w:line="256" w:lineRule="auto"/>
        <w:jc w:val="both"/>
        <w:rPr>
          <w:rFonts w:ascii="Verdana" w:hAnsi="Verdana"/>
          <w:i/>
          <w:sz w:val="24"/>
          <w:szCs w:val="24"/>
        </w:rPr>
      </w:pPr>
      <w:r w:rsidRPr="00A71667">
        <w:rPr>
          <w:rFonts w:ascii="Verdana" w:hAnsi="Verdana"/>
          <w:i/>
          <w:sz w:val="24"/>
          <w:szCs w:val="24"/>
        </w:rPr>
        <w:t xml:space="preserve">W razie potrzeby, podczas porady może być sporządzony wspólnie </w:t>
      </w:r>
      <w:r w:rsidRPr="00A71667">
        <w:rPr>
          <w:rFonts w:ascii="Verdana" w:hAnsi="Verdana"/>
          <w:i/>
          <w:sz w:val="24"/>
          <w:szCs w:val="24"/>
        </w:rPr>
        <w:br/>
        <w:t xml:space="preserve">z osobą zainteresowaną plan wyjścia z trudnej sytuacji oraz udzielona pomoc w jego realizacji. </w:t>
      </w:r>
    </w:p>
    <w:p w:rsidR="00A71667" w:rsidRPr="00A71667" w:rsidRDefault="00A71667" w:rsidP="00A71667">
      <w:pPr>
        <w:spacing w:after="80" w:line="256" w:lineRule="auto"/>
        <w:jc w:val="both"/>
        <w:rPr>
          <w:rFonts w:ascii="Verdana" w:hAnsi="Verdana"/>
          <w:i/>
          <w:sz w:val="24"/>
          <w:szCs w:val="24"/>
        </w:rPr>
      </w:pPr>
      <w:r w:rsidRPr="00A71667">
        <w:rPr>
          <w:rFonts w:ascii="Verdana" w:hAnsi="Verdana"/>
          <w:i/>
          <w:sz w:val="24"/>
          <w:szCs w:val="24"/>
        </w:rPr>
        <w:t xml:space="preserve">Nieodpłatne poradnictwo obywatelskie obejmuje różnorodne dziedziny, w tym między innymi kwestie zadłużeń, sprawy mieszkaniowe oraz problemy z zakresu ubezpieczeń społecznych. </w:t>
      </w:r>
    </w:p>
    <w:p w:rsidR="00A71667" w:rsidRPr="00A71667" w:rsidRDefault="00A71667" w:rsidP="00A7166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</w:p>
    <w:p w:rsidR="00FD5626" w:rsidRDefault="00E90904" w:rsidP="00ED044C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124F11">
        <w:rPr>
          <w:rFonts w:ascii="Verdana" w:hAnsi="Verdana"/>
          <w:b/>
          <w:color w:val="000000"/>
          <w:sz w:val="24"/>
          <w:szCs w:val="24"/>
        </w:rPr>
        <w:t>Nieodpłatna pomoc prawna</w:t>
      </w:r>
      <w:r w:rsidR="00A71667" w:rsidRPr="00124F11">
        <w:rPr>
          <w:rFonts w:ascii="Verdana" w:hAnsi="Verdana"/>
          <w:b/>
          <w:color w:val="000000"/>
          <w:sz w:val="24"/>
          <w:szCs w:val="24"/>
        </w:rPr>
        <w:t xml:space="preserve"> oraz nieodpłatne poradnictwo obywatelskie</w:t>
      </w:r>
      <w:r w:rsidRPr="00124F11">
        <w:rPr>
          <w:rFonts w:ascii="Verdana" w:hAnsi="Verdana"/>
          <w:b/>
          <w:color w:val="000000"/>
          <w:sz w:val="24"/>
          <w:szCs w:val="24"/>
        </w:rPr>
        <w:t xml:space="preserve"> przysługuje osobie fizycznej</w:t>
      </w:r>
      <w:bookmarkStart w:id="4" w:name="mip32000319"/>
      <w:bookmarkEnd w:id="4"/>
      <w:r w:rsidR="00FD5626">
        <w:rPr>
          <w:rFonts w:ascii="Verdana" w:hAnsi="Verdana"/>
          <w:b/>
          <w:color w:val="000000"/>
          <w:sz w:val="24"/>
          <w:szCs w:val="24"/>
        </w:rPr>
        <w:t>:</w:t>
      </w:r>
    </w:p>
    <w:p w:rsidR="00A71667" w:rsidRPr="00FD5626" w:rsidRDefault="00A71667" w:rsidP="00FD5626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4"/>
          <w:szCs w:val="24"/>
          <w:lang w:eastAsia="pl-PL"/>
        </w:rPr>
      </w:pPr>
      <w:r w:rsidRPr="00FD5626">
        <w:rPr>
          <w:rFonts w:ascii="Verdana" w:hAnsi="Verdana"/>
          <w:sz w:val="24"/>
          <w:szCs w:val="24"/>
          <w:lang w:eastAsia="pl-PL"/>
        </w:rPr>
        <w:t>której nie stać na odpłatne porady i która złoży stosowne oświadcze</w:t>
      </w:r>
      <w:r w:rsidR="00215BDC" w:rsidRPr="00FD5626">
        <w:rPr>
          <w:rFonts w:ascii="Verdana" w:hAnsi="Verdana"/>
          <w:sz w:val="24"/>
          <w:szCs w:val="24"/>
          <w:lang w:eastAsia="pl-PL"/>
        </w:rPr>
        <w:t>nie</w:t>
      </w:r>
      <w:r w:rsidR="00FD5626" w:rsidRPr="00FD5626">
        <w:rPr>
          <w:rFonts w:ascii="Verdana" w:hAnsi="Verdana"/>
          <w:sz w:val="24"/>
          <w:szCs w:val="24"/>
          <w:lang w:eastAsia="pl-PL"/>
        </w:rPr>
        <w:t>,</w:t>
      </w:r>
      <w:r w:rsidR="00215BDC" w:rsidRPr="00FD5626">
        <w:rPr>
          <w:rFonts w:ascii="Verdana" w:hAnsi="Verdana"/>
          <w:sz w:val="24"/>
          <w:szCs w:val="24"/>
          <w:lang w:eastAsia="pl-PL"/>
        </w:rPr>
        <w:t xml:space="preserve"> </w:t>
      </w:r>
    </w:p>
    <w:p w:rsidR="00215BDC" w:rsidRPr="00215BDC" w:rsidRDefault="00215BDC" w:rsidP="00FD5626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 w:rsidRPr="00215BDC">
        <w:rPr>
          <w:rFonts w:ascii="Verdana" w:hAnsi="Verdana"/>
          <w:sz w:val="24"/>
          <w:szCs w:val="24"/>
        </w:rPr>
        <w:t>która jest w ciąży</w:t>
      </w:r>
      <w:r w:rsidR="002310E8">
        <w:rPr>
          <w:rFonts w:ascii="Verdana" w:hAnsi="Verdana"/>
          <w:sz w:val="24"/>
          <w:szCs w:val="24"/>
        </w:rPr>
        <w:t>,</w:t>
      </w:r>
    </w:p>
    <w:p w:rsidR="002310E8" w:rsidRPr="002310E8" w:rsidRDefault="001C0A53" w:rsidP="00FD5626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1C0A53">
        <w:rPr>
          <w:rFonts w:ascii="Verdana" w:hAnsi="Verdana"/>
          <w:color w:val="000000" w:themeColor="text1"/>
          <w:sz w:val="24"/>
          <w:szCs w:val="24"/>
        </w:rPr>
        <w:t>która jest członkiem zarządu koła gospodyń wiejskich działającego na podstawie ustawy z dnia 9 listopada 2018 r. o kołach gospodyń wiejskich (</w:t>
      </w:r>
      <w:proofErr w:type="spellStart"/>
      <w:r w:rsidRPr="001C0A53">
        <w:rPr>
          <w:rFonts w:ascii="Verdana" w:hAnsi="Verdana"/>
          <w:color w:val="000000" w:themeColor="text1"/>
          <w:sz w:val="24"/>
          <w:szCs w:val="24"/>
        </w:rPr>
        <w:t>Dz.U</w:t>
      </w:r>
      <w:proofErr w:type="spellEnd"/>
      <w:r w:rsidRPr="001C0A53">
        <w:rPr>
          <w:rFonts w:ascii="Verdana" w:hAnsi="Verdana"/>
          <w:color w:val="000000" w:themeColor="text1"/>
          <w:sz w:val="24"/>
          <w:szCs w:val="24"/>
        </w:rPr>
        <w:t>.</w:t>
      </w:r>
      <w:r>
        <w:rPr>
          <w:rFonts w:ascii="Verdana" w:hAnsi="Verdana"/>
          <w:color w:val="000000" w:themeColor="text1"/>
          <w:sz w:val="24"/>
          <w:szCs w:val="24"/>
        </w:rPr>
        <w:t xml:space="preserve"> 2018</w:t>
      </w:r>
      <w:r w:rsidRPr="001C0A53">
        <w:rPr>
          <w:rFonts w:ascii="Verdana" w:hAnsi="Verdana"/>
          <w:color w:val="000000" w:themeColor="text1"/>
          <w:sz w:val="24"/>
          <w:szCs w:val="24"/>
        </w:rPr>
        <w:t xml:space="preserve"> </w:t>
      </w:r>
      <w:hyperlink r:id="rId6" w:history="1">
        <w:r w:rsidRPr="001C0A53">
          <w:rPr>
            <w:rStyle w:val="Hipercze"/>
            <w:rFonts w:ascii="Verdana" w:hAnsi="Verdana"/>
            <w:color w:val="000000" w:themeColor="text1"/>
            <w:sz w:val="24"/>
            <w:szCs w:val="24"/>
            <w:u w:val="none"/>
          </w:rPr>
          <w:t>poz. 2212</w:t>
        </w:r>
      </w:hyperlink>
      <w:r w:rsidRPr="001C0A53">
        <w:rPr>
          <w:rFonts w:ascii="Verdana" w:hAnsi="Verdana"/>
          <w:color w:val="000000" w:themeColor="text1"/>
          <w:sz w:val="24"/>
          <w:szCs w:val="24"/>
        </w:rPr>
        <w:t>)</w:t>
      </w:r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1C0A53" w:rsidRDefault="001C0A53" w:rsidP="001C0A53">
      <w:pPr>
        <w:jc w:val="both"/>
        <w:rPr>
          <w:rFonts w:ascii="Verdana" w:hAnsi="Verdana"/>
          <w:b/>
          <w:sz w:val="24"/>
          <w:szCs w:val="24"/>
        </w:rPr>
      </w:pPr>
      <w:r w:rsidRPr="001C0A53">
        <w:rPr>
          <w:rFonts w:ascii="Verdana" w:hAnsi="Verdana"/>
          <w:b/>
          <w:sz w:val="24"/>
          <w:szCs w:val="24"/>
        </w:rPr>
        <w:t>Osoba uprawniona, przed uzyskaniem nieodpłatnej pomocy prawnej lub nieodpłatnego poradnictwa obywatelskiego</w:t>
      </w:r>
    </w:p>
    <w:p w:rsidR="001C0A53" w:rsidRPr="001C0A53" w:rsidRDefault="00FD5626" w:rsidP="00FD5626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Ad.1. </w:t>
      </w:r>
      <w:r w:rsidR="001C0A53" w:rsidRPr="001C0A53">
        <w:rPr>
          <w:rFonts w:ascii="Verdana" w:hAnsi="Verdana"/>
          <w:sz w:val="24"/>
          <w:szCs w:val="24"/>
        </w:rPr>
        <w:t>składa pisemne oświadczenie, że nie jest w stanie ponieść ko</w:t>
      </w:r>
      <w:r w:rsidR="001C0A53">
        <w:rPr>
          <w:rFonts w:ascii="Verdana" w:hAnsi="Verdana"/>
          <w:sz w:val="24"/>
          <w:szCs w:val="24"/>
        </w:rPr>
        <w:t>sztów odpłatnej pomocy prawnej,</w:t>
      </w:r>
    </w:p>
    <w:p w:rsidR="001C0A53" w:rsidRPr="001C0A53" w:rsidRDefault="00FD5626" w:rsidP="00FD5626">
      <w:pPr>
        <w:pStyle w:val="Akapitzlist"/>
        <w:rPr>
          <w:rFonts w:ascii="Verdana" w:hAnsi="Verdana"/>
          <w:sz w:val="24"/>
          <w:szCs w:val="24"/>
        </w:rPr>
      </w:pPr>
      <w:bookmarkStart w:id="5" w:name="mip40362621"/>
      <w:bookmarkEnd w:id="5"/>
      <w:r>
        <w:rPr>
          <w:rFonts w:ascii="Verdana" w:hAnsi="Verdana"/>
          <w:sz w:val="24"/>
          <w:szCs w:val="24"/>
        </w:rPr>
        <w:t xml:space="preserve">Ad.2. </w:t>
      </w:r>
      <w:r w:rsidR="001C0A53">
        <w:rPr>
          <w:rFonts w:ascii="Verdana" w:hAnsi="Verdana"/>
          <w:sz w:val="24"/>
          <w:szCs w:val="24"/>
        </w:rPr>
        <w:t>przedkłada</w:t>
      </w:r>
      <w:r w:rsidR="001C0A53" w:rsidRPr="001C0A53">
        <w:rPr>
          <w:rFonts w:ascii="Verdana" w:hAnsi="Verdana"/>
          <w:sz w:val="24"/>
          <w:szCs w:val="24"/>
        </w:rPr>
        <w:t xml:space="preserve"> dokument potwierdzając</w:t>
      </w:r>
      <w:r w:rsidR="002310E8">
        <w:rPr>
          <w:rFonts w:ascii="Verdana" w:hAnsi="Verdana"/>
          <w:sz w:val="24"/>
          <w:szCs w:val="24"/>
        </w:rPr>
        <w:t>y</w:t>
      </w:r>
      <w:r w:rsidR="001C0A53" w:rsidRPr="001C0A53">
        <w:rPr>
          <w:rFonts w:ascii="Verdana" w:hAnsi="Verdana"/>
          <w:sz w:val="24"/>
          <w:szCs w:val="24"/>
        </w:rPr>
        <w:t xml:space="preserve"> ciążę, </w:t>
      </w:r>
    </w:p>
    <w:p w:rsidR="001C0A53" w:rsidRPr="001C0A53" w:rsidRDefault="00FD5626" w:rsidP="00FD5626">
      <w:pPr>
        <w:pStyle w:val="Akapitzlist"/>
        <w:rPr>
          <w:rFonts w:ascii="Verdana" w:hAnsi="Verdana"/>
          <w:sz w:val="24"/>
          <w:szCs w:val="24"/>
        </w:rPr>
      </w:pPr>
      <w:bookmarkStart w:id="6" w:name="mip46066456"/>
      <w:bookmarkEnd w:id="6"/>
      <w:r>
        <w:rPr>
          <w:rFonts w:ascii="Verdana" w:hAnsi="Verdana"/>
          <w:sz w:val="24"/>
          <w:szCs w:val="24"/>
        </w:rPr>
        <w:t xml:space="preserve">Ad.3. </w:t>
      </w:r>
      <w:r w:rsidR="001C0A53">
        <w:rPr>
          <w:rFonts w:ascii="Verdana" w:hAnsi="Verdana"/>
          <w:sz w:val="24"/>
          <w:szCs w:val="24"/>
        </w:rPr>
        <w:t>przedkłada</w:t>
      </w:r>
      <w:r w:rsidR="001C0A53" w:rsidRPr="001C0A53">
        <w:rPr>
          <w:rFonts w:ascii="Verdana" w:hAnsi="Verdana"/>
          <w:sz w:val="24"/>
          <w:szCs w:val="24"/>
        </w:rPr>
        <w:t xml:space="preserve"> zaświadczeni</w:t>
      </w:r>
      <w:r w:rsidR="001C0A53">
        <w:rPr>
          <w:rFonts w:ascii="Verdana" w:hAnsi="Verdana"/>
          <w:sz w:val="24"/>
          <w:szCs w:val="24"/>
        </w:rPr>
        <w:t>e</w:t>
      </w:r>
      <w:r w:rsidR="001C0A53" w:rsidRPr="001C0A53">
        <w:rPr>
          <w:rFonts w:ascii="Verdana" w:hAnsi="Verdana"/>
          <w:sz w:val="24"/>
          <w:szCs w:val="24"/>
        </w:rPr>
        <w:t xml:space="preserve"> o wpisaniu koła gospodyń wiejskich do Krajowego Rejestru Kół Gospodyń Wiejskich. </w:t>
      </w:r>
    </w:p>
    <w:p w:rsidR="001C0A53" w:rsidRPr="001C0A53" w:rsidRDefault="001C0A53" w:rsidP="001C0A53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Dokumenty</w:t>
      </w:r>
      <w:r w:rsidRPr="001C0A53">
        <w:rPr>
          <w:rFonts w:ascii="Verdana" w:hAnsi="Verdana"/>
          <w:b/>
          <w:sz w:val="24"/>
          <w:szCs w:val="24"/>
        </w:rPr>
        <w:t xml:space="preserve"> składa się osobie udzielającej nieodpłatnej pomocy prawnej lub świadczącej nieodpłatne poradnictwo obywatelskie.</w:t>
      </w:r>
    </w:p>
    <w:p w:rsidR="00124F11" w:rsidRPr="00124F11" w:rsidRDefault="00124F11" w:rsidP="00124F11">
      <w:pPr>
        <w:spacing w:after="80" w:line="254" w:lineRule="auto"/>
        <w:jc w:val="both"/>
        <w:rPr>
          <w:rFonts w:ascii="Verdana" w:hAnsi="Verdana"/>
          <w:sz w:val="24"/>
          <w:szCs w:val="24"/>
        </w:rPr>
      </w:pPr>
      <w:r w:rsidRPr="00124F11">
        <w:rPr>
          <w:rFonts w:ascii="Verdana" w:hAnsi="Verdana"/>
          <w:sz w:val="24"/>
          <w:szCs w:val="24"/>
        </w:rPr>
        <w:t>Porady co do zasady udzielane są podczas osobistej wizyty w punkcie porad obywatelskich.</w:t>
      </w:r>
    </w:p>
    <w:p w:rsidR="00067C3E" w:rsidRPr="001C0A53" w:rsidRDefault="001C0A53" w:rsidP="001C0A5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1C0A53">
        <w:rPr>
          <w:rFonts w:ascii="Verdana" w:hAnsi="Verdana"/>
          <w:sz w:val="24"/>
          <w:szCs w:val="24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</w:t>
      </w:r>
      <w:proofErr w:type="spellStart"/>
      <w:r w:rsidRPr="001C0A53">
        <w:rPr>
          <w:rFonts w:ascii="Verdana" w:hAnsi="Verdana"/>
          <w:sz w:val="24"/>
          <w:szCs w:val="24"/>
        </w:rPr>
        <w:t>Dz.U</w:t>
      </w:r>
      <w:proofErr w:type="spellEnd"/>
      <w:r w:rsidRPr="001C0A53">
        <w:rPr>
          <w:rFonts w:ascii="Verdana" w:hAnsi="Verdana"/>
          <w:sz w:val="24"/>
          <w:szCs w:val="24"/>
        </w:rPr>
        <w:t xml:space="preserve">. z 2017 r. </w:t>
      </w:r>
      <w:hyperlink r:id="rId7" w:history="1">
        <w:r w:rsidRPr="001C0A53">
          <w:rPr>
            <w:rStyle w:val="Hipercze"/>
            <w:rFonts w:ascii="Verdana" w:hAnsi="Verdana"/>
            <w:color w:val="000000" w:themeColor="text1"/>
            <w:sz w:val="24"/>
            <w:szCs w:val="24"/>
            <w:u w:val="none"/>
          </w:rPr>
          <w:t>poz. 1824</w:t>
        </w:r>
      </w:hyperlink>
      <w:r w:rsidRPr="001C0A53">
        <w:rPr>
          <w:rFonts w:ascii="Verdana" w:hAnsi="Verdana"/>
          <w:sz w:val="24"/>
          <w:szCs w:val="24"/>
        </w:rPr>
        <w:t>), może być udzielana nieodpłatna pomoc prawna lub świadczone nieodpłatne poradnictwo obywatelskie, z wyłączeniem nieodpłatnej mediacji, także poza punktem albo za pośrednictwem środków porozumiewania się na odległość.</w:t>
      </w:r>
    </w:p>
    <w:sectPr w:rsidR="00067C3E" w:rsidRPr="001C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74"/>
    <w:multiLevelType w:val="hybridMultilevel"/>
    <w:tmpl w:val="54048744"/>
    <w:lvl w:ilvl="0" w:tplc="AC0CE3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569"/>
    <w:multiLevelType w:val="hybridMultilevel"/>
    <w:tmpl w:val="88BC2CE6"/>
    <w:lvl w:ilvl="0" w:tplc="CC94D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235E"/>
    <w:multiLevelType w:val="hybridMultilevel"/>
    <w:tmpl w:val="B43E1F40"/>
    <w:lvl w:ilvl="0" w:tplc="C2747BF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2B33DD3"/>
    <w:multiLevelType w:val="hybridMultilevel"/>
    <w:tmpl w:val="307C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776C"/>
    <w:multiLevelType w:val="hybridMultilevel"/>
    <w:tmpl w:val="9E42BDCC"/>
    <w:lvl w:ilvl="0" w:tplc="D214E4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7DD6"/>
    <w:multiLevelType w:val="hybridMultilevel"/>
    <w:tmpl w:val="1628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593"/>
    <w:multiLevelType w:val="hybridMultilevel"/>
    <w:tmpl w:val="AAA6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2238"/>
    <w:multiLevelType w:val="hybridMultilevel"/>
    <w:tmpl w:val="E67CA638"/>
    <w:lvl w:ilvl="0" w:tplc="8C08A32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5C5901"/>
    <w:multiLevelType w:val="hybridMultilevel"/>
    <w:tmpl w:val="9270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46A10"/>
    <w:multiLevelType w:val="hybridMultilevel"/>
    <w:tmpl w:val="9A4CB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A"/>
    <w:rsid w:val="00067C3E"/>
    <w:rsid w:val="00097BBA"/>
    <w:rsid w:val="000D3B2F"/>
    <w:rsid w:val="000E40F3"/>
    <w:rsid w:val="001001C1"/>
    <w:rsid w:val="00124F11"/>
    <w:rsid w:val="001C0A53"/>
    <w:rsid w:val="001E150C"/>
    <w:rsid w:val="00215BDC"/>
    <w:rsid w:val="002310E8"/>
    <w:rsid w:val="0030353D"/>
    <w:rsid w:val="003417AC"/>
    <w:rsid w:val="00353F65"/>
    <w:rsid w:val="003B162E"/>
    <w:rsid w:val="003B1AE9"/>
    <w:rsid w:val="00437E89"/>
    <w:rsid w:val="004D55E6"/>
    <w:rsid w:val="005E14DC"/>
    <w:rsid w:val="005F3756"/>
    <w:rsid w:val="006069F1"/>
    <w:rsid w:val="006476BF"/>
    <w:rsid w:val="00661295"/>
    <w:rsid w:val="006B7F43"/>
    <w:rsid w:val="00781D51"/>
    <w:rsid w:val="007B4EB9"/>
    <w:rsid w:val="00836899"/>
    <w:rsid w:val="008B5B0D"/>
    <w:rsid w:val="008D2C79"/>
    <w:rsid w:val="008E2BEF"/>
    <w:rsid w:val="00903EDE"/>
    <w:rsid w:val="009165CB"/>
    <w:rsid w:val="0099695A"/>
    <w:rsid w:val="00A211DB"/>
    <w:rsid w:val="00A71667"/>
    <w:rsid w:val="00AC12BD"/>
    <w:rsid w:val="00B05BCA"/>
    <w:rsid w:val="00B439A0"/>
    <w:rsid w:val="00D04B4F"/>
    <w:rsid w:val="00D6077B"/>
    <w:rsid w:val="00E40944"/>
    <w:rsid w:val="00E8523A"/>
    <w:rsid w:val="00E90904"/>
    <w:rsid w:val="00EC7A1F"/>
    <w:rsid w:val="00ED044C"/>
    <w:rsid w:val="00F33C93"/>
    <w:rsid w:val="00F8042C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BF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6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rsid w:val="00836899"/>
    <w:rPr>
      <w:color w:val="0000FF"/>
      <w:u w:val="single"/>
    </w:rPr>
  </w:style>
  <w:style w:type="paragraph" w:customStyle="1" w:styleId="TableContents">
    <w:name w:val="Table Contents"/>
    <w:basedOn w:val="Normalny"/>
    <w:rsid w:val="0083689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069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9F1"/>
    <w:rPr>
      <w:b/>
      <w:bCs/>
    </w:rPr>
  </w:style>
  <w:style w:type="character" w:customStyle="1" w:styleId="articletitle">
    <w:name w:val="articletitle"/>
    <w:basedOn w:val="Domylnaczcionkaakapitu"/>
    <w:rsid w:val="006069F1"/>
  </w:style>
  <w:style w:type="character" w:customStyle="1" w:styleId="apple-converted-space">
    <w:name w:val="apple-converted-space"/>
    <w:basedOn w:val="Domylnaczcionkaakapitu"/>
    <w:rsid w:val="006069F1"/>
  </w:style>
  <w:style w:type="paragraph" w:styleId="Akapitzlist">
    <w:name w:val="List Paragraph"/>
    <w:basedOn w:val="Normalny"/>
    <w:uiPriority w:val="34"/>
    <w:qFormat/>
    <w:rsid w:val="006069F1"/>
    <w:pPr>
      <w:ind w:left="720"/>
      <w:contextualSpacing/>
    </w:pPr>
  </w:style>
  <w:style w:type="character" w:customStyle="1" w:styleId="footnote">
    <w:name w:val="footnote"/>
    <w:basedOn w:val="Domylnaczcionkaakapitu"/>
    <w:rsid w:val="00E90904"/>
  </w:style>
  <w:style w:type="character" w:customStyle="1" w:styleId="Nagwek1Znak">
    <w:name w:val="Nagłówek 1 Znak"/>
    <w:basedOn w:val="Domylnaczcionkaakapitu"/>
    <w:link w:val="Nagwek1"/>
    <w:uiPriority w:val="9"/>
    <w:rsid w:val="0090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3EDE"/>
    <w:pPr>
      <w:widowControl w:val="0"/>
      <w:suppressAutoHyphens/>
      <w:autoSpaceDN w:val="0"/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3ED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E89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0353D"/>
    <w:pPr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BF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6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rsid w:val="00836899"/>
    <w:rPr>
      <w:color w:val="0000FF"/>
      <w:u w:val="single"/>
    </w:rPr>
  </w:style>
  <w:style w:type="paragraph" w:customStyle="1" w:styleId="TableContents">
    <w:name w:val="Table Contents"/>
    <w:basedOn w:val="Normalny"/>
    <w:rsid w:val="0083689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069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9F1"/>
    <w:rPr>
      <w:b/>
      <w:bCs/>
    </w:rPr>
  </w:style>
  <w:style w:type="character" w:customStyle="1" w:styleId="articletitle">
    <w:name w:val="articletitle"/>
    <w:basedOn w:val="Domylnaczcionkaakapitu"/>
    <w:rsid w:val="006069F1"/>
  </w:style>
  <w:style w:type="character" w:customStyle="1" w:styleId="apple-converted-space">
    <w:name w:val="apple-converted-space"/>
    <w:basedOn w:val="Domylnaczcionkaakapitu"/>
    <w:rsid w:val="006069F1"/>
  </w:style>
  <w:style w:type="paragraph" w:styleId="Akapitzlist">
    <w:name w:val="List Paragraph"/>
    <w:basedOn w:val="Normalny"/>
    <w:uiPriority w:val="34"/>
    <w:qFormat/>
    <w:rsid w:val="006069F1"/>
    <w:pPr>
      <w:ind w:left="720"/>
      <w:contextualSpacing/>
    </w:pPr>
  </w:style>
  <w:style w:type="character" w:customStyle="1" w:styleId="footnote">
    <w:name w:val="footnote"/>
    <w:basedOn w:val="Domylnaczcionkaakapitu"/>
    <w:rsid w:val="00E90904"/>
  </w:style>
  <w:style w:type="character" w:customStyle="1" w:styleId="Nagwek1Znak">
    <w:name w:val="Nagłówek 1 Znak"/>
    <w:basedOn w:val="Domylnaczcionkaakapitu"/>
    <w:link w:val="Nagwek1"/>
    <w:uiPriority w:val="9"/>
    <w:rsid w:val="0090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3EDE"/>
    <w:pPr>
      <w:widowControl w:val="0"/>
      <w:suppressAutoHyphens/>
      <w:autoSpaceDN w:val="0"/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3ED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E89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0353D"/>
    <w:pPr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p.legalis.pl/document-view.seam?documentId=mfrxilrtg4ytcnbyg44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eojwgiy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 Żujewska</dc:creator>
  <cp:keywords/>
  <dc:description/>
  <cp:lastModifiedBy>Michał Zarzycki</cp:lastModifiedBy>
  <cp:revision>30</cp:revision>
  <cp:lastPrinted>2018-12-31T09:07:00Z</cp:lastPrinted>
  <dcterms:created xsi:type="dcterms:W3CDTF">2017-01-17T13:29:00Z</dcterms:created>
  <dcterms:modified xsi:type="dcterms:W3CDTF">2019-01-02T08:42:00Z</dcterms:modified>
</cp:coreProperties>
</file>